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58"/>
        <w:tblW w:w="14477" w:type="dxa"/>
        <w:tblLook w:val="04A0" w:firstRow="1" w:lastRow="0" w:firstColumn="1" w:lastColumn="0" w:noHBand="0" w:noVBand="1"/>
      </w:tblPr>
      <w:tblGrid>
        <w:gridCol w:w="1242"/>
        <w:gridCol w:w="2410"/>
        <w:gridCol w:w="2661"/>
        <w:gridCol w:w="2159"/>
        <w:gridCol w:w="1842"/>
        <w:gridCol w:w="2287"/>
        <w:gridCol w:w="1876"/>
      </w:tblGrid>
      <w:tr w:rsidR="0065637A" w14:paraId="4346CF2C" w14:textId="77777777" w:rsidTr="009461A0">
        <w:trPr>
          <w:trHeight w:val="1439"/>
        </w:trPr>
        <w:tc>
          <w:tcPr>
            <w:tcW w:w="1242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730115DA" w14:textId="77777777" w:rsidR="0065637A" w:rsidRPr="00407033" w:rsidRDefault="0065637A" w:rsidP="009461A0">
            <w:pPr>
              <w:pStyle w:val="NoSpacing"/>
            </w:pPr>
            <w:r>
              <w:t>Year Group</w:t>
            </w:r>
          </w:p>
        </w:tc>
        <w:tc>
          <w:tcPr>
            <w:tcW w:w="2410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14:paraId="0BB03373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Autumn</w:t>
            </w:r>
          </w:p>
          <w:p w14:paraId="01B281F2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1</w:t>
            </w:r>
          </w:p>
        </w:tc>
        <w:tc>
          <w:tcPr>
            <w:tcW w:w="2661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382FD91C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Autumn</w:t>
            </w:r>
          </w:p>
          <w:p w14:paraId="1EA8E9DB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2</w:t>
            </w:r>
          </w:p>
        </w:tc>
        <w:tc>
          <w:tcPr>
            <w:tcW w:w="2159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14:paraId="51204981" w14:textId="59690C6B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Spring</w:t>
            </w:r>
          </w:p>
          <w:p w14:paraId="5EB0B69F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1</w:t>
            </w:r>
          </w:p>
        </w:tc>
        <w:tc>
          <w:tcPr>
            <w:tcW w:w="1842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3C5AED05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Spring</w:t>
            </w:r>
          </w:p>
          <w:p w14:paraId="0743AAF1" w14:textId="2E0E4E42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2</w:t>
            </w:r>
          </w:p>
        </w:tc>
        <w:tc>
          <w:tcPr>
            <w:tcW w:w="2287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14:paraId="4A019606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Summer</w:t>
            </w:r>
          </w:p>
          <w:p w14:paraId="39E5400B" w14:textId="75DD12FD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1</w:t>
            </w:r>
          </w:p>
        </w:tc>
        <w:tc>
          <w:tcPr>
            <w:tcW w:w="1876" w:type="dxa"/>
            <w:tcBorders>
              <w:top w:val="triple" w:sz="4" w:space="0" w:color="auto"/>
              <w:bottom w:val="double" w:sz="4" w:space="0" w:color="auto"/>
              <w:right w:val="triple" w:sz="4" w:space="0" w:color="auto"/>
            </w:tcBorders>
          </w:tcPr>
          <w:p w14:paraId="2AD6B400" w14:textId="3D2E6C05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Summer</w:t>
            </w:r>
          </w:p>
          <w:p w14:paraId="09C41ADA" w14:textId="77777777" w:rsidR="0065637A" w:rsidRPr="00984B5D" w:rsidRDefault="0065637A" w:rsidP="00984B5D">
            <w:pPr>
              <w:pStyle w:val="NoSpacing"/>
              <w:jc w:val="center"/>
              <w:rPr>
                <w:sz w:val="36"/>
                <w:szCs w:val="36"/>
              </w:rPr>
            </w:pPr>
            <w:r w:rsidRPr="00984B5D">
              <w:rPr>
                <w:sz w:val="36"/>
                <w:szCs w:val="36"/>
              </w:rPr>
              <w:t>2</w:t>
            </w:r>
          </w:p>
        </w:tc>
      </w:tr>
      <w:tr w:rsidR="00B37733" w14:paraId="4EEC6C0E" w14:textId="77777777" w:rsidTr="009461A0">
        <w:trPr>
          <w:trHeight w:val="1439"/>
        </w:trPr>
        <w:tc>
          <w:tcPr>
            <w:tcW w:w="1242" w:type="dxa"/>
            <w:tcBorders>
              <w:left w:val="triple" w:sz="4" w:space="0" w:color="auto"/>
              <w:right w:val="double" w:sz="4" w:space="0" w:color="auto"/>
            </w:tcBorders>
          </w:tcPr>
          <w:p w14:paraId="0E86AABF" w14:textId="7375BDDF" w:rsidR="00B37733" w:rsidRDefault="00984B5D" w:rsidP="009461A0">
            <w:pPr>
              <w:pStyle w:val="NoSpacing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10</w:t>
            </w:r>
          </w:p>
        </w:tc>
        <w:tc>
          <w:tcPr>
            <w:tcW w:w="2410" w:type="dxa"/>
            <w:tcBorders>
              <w:left w:val="double" w:sz="4" w:space="0" w:color="auto"/>
            </w:tcBorders>
          </w:tcPr>
          <w:p w14:paraId="6FE6080F" w14:textId="77777777" w:rsidR="00B37733" w:rsidRDefault="00984B5D" w:rsidP="009461A0">
            <w:pPr>
              <w:pStyle w:val="NoSpacing"/>
            </w:pPr>
            <w:r>
              <w:t>Unit 1: Number</w:t>
            </w:r>
          </w:p>
          <w:p w14:paraId="5D50D1E7" w14:textId="77777777" w:rsidR="00984B5D" w:rsidRDefault="00984B5D" w:rsidP="009461A0">
            <w:pPr>
              <w:pStyle w:val="NoSpacing"/>
            </w:pPr>
            <w:r>
              <w:t>Unit 2: Algebra</w:t>
            </w:r>
          </w:p>
          <w:p w14:paraId="12090BBE" w14:textId="577BB98E" w:rsidR="00984B5D" w:rsidRDefault="00984B5D" w:rsidP="009461A0">
            <w:pPr>
              <w:pStyle w:val="NoSpacing"/>
            </w:pPr>
            <w:r>
              <w:t>Unit 3: Interpreting and representing data</w:t>
            </w:r>
          </w:p>
        </w:tc>
        <w:tc>
          <w:tcPr>
            <w:tcW w:w="2661" w:type="dxa"/>
            <w:tcBorders>
              <w:right w:val="double" w:sz="4" w:space="0" w:color="auto"/>
            </w:tcBorders>
          </w:tcPr>
          <w:p w14:paraId="42D01809" w14:textId="4436DEAC" w:rsidR="00711ACF" w:rsidRDefault="00711ACF" w:rsidP="009461A0">
            <w:pPr>
              <w:pStyle w:val="NoSpacing"/>
            </w:pPr>
            <w:r>
              <w:t>Unit 3: Interpreting and representing data</w:t>
            </w:r>
          </w:p>
          <w:p w14:paraId="0A957B41" w14:textId="26270AA5" w:rsidR="00B37733" w:rsidRDefault="00984B5D" w:rsidP="009461A0">
            <w:pPr>
              <w:pStyle w:val="NoSpacing"/>
            </w:pPr>
            <w:r>
              <w:t>Unit 4: Fractions ratio and percentages</w:t>
            </w:r>
          </w:p>
          <w:p w14:paraId="27E362A8" w14:textId="77777777" w:rsidR="00984B5D" w:rsidRDefault="00984B5D" w:rsidP="009461A0">
            <w:pPr>
              <w:pStyle w:val="NoSpacing"/>
            </w:pPr>
          </w:p>
          <w:p w14:paraId="3DEADD0E" w14:textId="0FCFE650" w:rsidR="00984B5D" w:rsidRDefault="00984B5D" w:rsidP="009461A0">
            <w:pPr>
              <w:pStyle w:val="NoSpacing"/>
            </w:pPr>
            <w:r>
              <w:t>End of term Test</w:t>
            </w:r>
          </w:p>
        </w:tc>
        <w:tc>
          <w:tcPr>
            <w:tcW w:w="2159" w:type="dxa"/>
            <w:tcBorders>
              <w:left w:val="double" w:sz="4" w:space="0" w:color="auto"/>
            </w:tcBorders>
          </w:tcPr>
          <w:p w14:paraId="5DD55457" w14:textId="77777777" w:rsidR="00711ACF" w:rsidRDefault="00711ACF" w:rsidP="00711ACF">
            <w:pPr>
              <w:pStyle w:val="NoSpacing"/>
            </w:pPr>
            <w:r>
              <w:t>Unit 5: Angles and trigonometry</w:t>
            </w:r>
          </w:p>
          <w:p w14:paraId="03F15EFA" w14:textId="77777777" w:rsidR="00711ACF" w:rsidRDefault="00711ACF" w:rsidP="009461A0">
            <w:pPr>
              <w:pStyle w:val="NoSpacing"/>
            </w:pPr>
          </w:p>
          <w:p w14:paraId="057F6510" w14:textId="16382BB4" w:rsidR="00B37733" w:rsidRDefault="00984B5D" w:rsidP="009461A0">
            <w:pPr>
              <w:pStyle w:val="NoSpacing"/>
            </w:pPr>
            <w:r>
              <w:t>Unit 6: Graphs</w:t>
            </w:r>
          </w:p>
          <w:p w14:paraId="5CEE795C" w14:textId="483A28A8" w:rsidR="00984B5D" w:rsidRDefault="00984B5D" w:rsidP="00711ACF">
            <w:pPr>
              <w:pStyle w:val="NoSpacing"/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14:paraId="7B5F2517" w14:textId="77777777" w:rsidR="00711ACF" w:rsidRDefault="00711ACF" w:rsidP="00711ACF">
            <w:pPr>
              <w:pStyle w:val="NoSpacing"/>
            </w:pPr>
            <w:r>
              <w:t>Unit 7: Area and volume</w:t>
            </w:r>
          </w:p>
          <w:p w14:paraId="72F931E2" w14:textId="3D6926C6" w:rsidR="00711ACF" w:rsidRDefault="00711ACF" w:rsidP="00711ACF">
            <w:pPr>
              <w:pStyle w:val="NoSpacing"/>
            </w:pPr>
            <w:r>
              <w:t>Unit 8: Transformations and Constructions</w:t>
            </w:r>
          </w:p>
          <w:p w14:paraId="384E1412" w14:textId="69CDC1EA" w:rsidR="00984B5D" w:rsidRDefault="003529A9" w:rsidP="00711ACF">
            <w:pPr>
              <w:pStyle w:val="NoSpacing"/>
            </w:pPr>
            <w:r>
              <w:t>End of Term Test</w:t>
            </w:r>
          </w:p>
        </w:tc>
        <w:tc>
          <w:tcPr>
            <w:tcW w:w="2287" w:type="dxa"/>
            <w:tcBorders>
              <w:left w:val="double" w:sz="4" w:space="0" w:color="auto"/>
            </w:tcBorders>
          </w:tcPr>
          <w:p w14:paraId="4A73482D" w14:textId="23175B7B" w:rsidR="00711ACF" w:rsidRDefault="00711ACF" w:rsidP="00711ACF">
            <w:pPr>
              <w:pStyle w:val="NoSpacing"/>
            </w:pPr>
            <w:r>
              <w:t>Unit 9: Equations and inequalities</w:t>
            </w:r>
          </w:p>
          <w:p w14:paraId="0178EEFF" w14:textId="60159EE1" w:rsidR="00984B5D" w:rsidRDefault="00984B5D" w:rsidP="009461A0">
            <w:pPr>
              <w:pStyle w:val="NoSpacing"/>
            </w:pPr>
          </w:p>
        </w:tc>
        <w:tc>
          <w:tcPr>
            <w:tcW w:w="1876" w:type="dxa"/>
            <w:tcBorders>
              <w:right w:val="triple" w:sz="4" w:space="0" w:color="auto"/>
            </w:tcBorders>
          </w:tcPr>
          <w:p w14:paraId="7606C09A" w14:textId="77777777" w:rsidR="00711ACF" w:rsidRDefault="00711ACF" w:rsidP="00711ACF">
            <w:pPr>
              <w:pStyle w:val="NoSpacing"/>
            </w:pPr>
            <w:r>
              <w:t>Unit 10: Probability</w:t>
            </w:r>
          </w:p>
          <w:p w14:paraId="7C17B86C" w14:textId="77777777" w:rsidR="00711ACF" w:rsidRDefault="00711ACF" w:rsidP="00711ACF">
            <w:pPr>
              <w:pStyle w:val="NoSpacing"/>
            </w:pPr>
          </w:p>
          <w:p w14:paraId="23CEC871" w14:textId="13063D3C" w:rsidR="00984B5D" w:rsidRDefault="00711ACF" w:rsidP="00711ACF">
            <w:pPr>
              <w:pStyle w:val="NoSpacing"/>
            </w:pPr>
            <w:r>
              <w:t xml:space="preserve">End of </w:t>
            </w:r>
            <w:r>
              <w:t>Year</w:t>
            </w:r>
            <w:r>
              <w:t xml:space="preserve"> test</w:t>
            </w:r>
          </w:p>
        </w:tc>
      </w:tr>
      <w:tr w:rsidR="00711ACF" w14:paraId="22FC5737" w14:textId="77777777" w:rsidTr="009461A0">
        <w:trPr>
          <w:trHeight w:val="1439"/>
        </w:trPr>
        <w:tc>
          <w:tcPr>
            <w:tcW w:w="1242" w:type="dxa"/>
            <w:tcBorders>
              <w:left w:val="triple" w:sz="4" w:space="0" w:color="auto"/>
              <w:right w:val="double" w:sz="4" w:space="0" w:color="auto"/>
            </w:tcBorders>
          </w:tcPr>
          <w:p w14:paraId="5EFA44D7" w14:textId="746CC38E" w:rsidR="00711ACF" w:rsidRPr="003F146E" w:rsidRDefault="00711ACF" w:rsidP="00711ACF">
            <w:pPr>
              <w:pStyle w:val="NoSpacing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11</w:t>
            </w:r>
          </w:p>
        </w:tc>
        <w:tc>
          <w:tcPr>
            <w:tcW w:w="2410" w:type="dxa"/>
            <w:tcBorders>
              <w:left w:val="double" w:sz="4" w:space="0" w:color="auto"/>
            </w:tcBorders>
          </w:tcPr>
          <w:p w14:paraId="73F7147A" w14:textId="77777777" w:rsidR="00711ACF" w:rsidRDefault="00711ACF" w:rsidP="00711ACF">
            <w:pPr>
              <w:pStyle w:val="NoSpacing"/>
            </w:pPr>
            <w:r>
              <w:t>Unit 11: Multiplicative Reasoning</w:t>
            </w:r>
          </w:p>
          <w:p w14:paraId="68D98BC5" w14:textId="77777777" w:rsidR="00711ACF" w:rsidRDefault="00711ACF" w:rsidP="00711ACF">
            <w:pPr>
              <w:pStyle w:val="NoSpacing"/>
            </w:pPr>
            <w:r>
              <w:t>Unit 12: Similarity and congruence</w:t>
            </w:r>
          </w:p>
          <w:p w14:paraId="3C9EBC98" w14:textId="7CD403B7" w:rsidR="00711ACF" w:rsidRDefault="00711ACF" w:rsidP="00711ACF">
            <w:pPr>
              <w:pStyle w:val="NoSpacing"/>
            </w:pPr>
            <w:r>
              <w:t>Unit 13: More trigonometry</w:t>
            </w:r>
          </w:p>
        </w:tc>
        <w:tc>
          <w:tcPr>
            <w:tcW w:w="2661" w:type="dxa"/>
            <w:tcBorders>
              <w:right w:val="double" w:sz="4" w:space="0" w:color="auto"/>
            </w:tcBorders>
          </w:tcPr>
          <w:p w14:paraId="3FF2F215" w14:textId="77777777" w:rsidR="00711ACF" w:rsidRDefault="00711ACF" w:rsidP="00711ACF">
            <w:pPr>
              <w:pStyle w:val="NoSpacing"/>
            </w:pPr>
            <w:r>
              <w:t>Unit 14: Further statistics</w:t>
            </w:r>
          </w:p>
          <w:p w14:paraId="663DD8AF" w14:textId="77777777" w:rsidR="00711ACF" w:rsidRDefault="00711ACF" w:rsidP="00711ACF">
            <w:pPr>
              <w:pStyle w:val="NoSpacing"/>
            </w:pPr>
            <w:r>
              <w:t>Unit 15 Equations and graphs</w:t>
            </w:r>
          </w:p>
          <w:p w14:paraId="6DAE8F3B" w14:textId="77777777" w:rsidR="00711ACF" w:rsidRDefault="00711ACF" w:rsidP="00711ACF">
            <w:pPr>
              <w:pStyle w:val="NoSpacing"/>
            </w:pPr>
          </w:p>
          <w:p w14:paraId="7285991D" w14:textId="5CB9CC95" w:rsidR="00711ACF" w:rsidRDefault="00711ACF" w:rsidP="00711ACF">
            <w:pPr>
              <w:pStyle w:val="NoSpacing"/>
            </w:pPr>
            <w:r>
              <w:t>End of term test</w:t>
            </w:r>
          </w:p>
        </w:tc>
        <w:tc>
          <w:tcPr>
            <w:tcW w:w="2159" w:type="dxa"/>
            <w:tcBorders>
              <w:left w:val="double" w:sz="4" w:space="0" w:color="auto"/>
            </w:tcBorders>
          </w:tcPr>
          <w:p w14:paraId="4C2B1EFC" w14:textId="77777777" w:rsidR="00711ACF" w:rsidRDefault="00711ACF" w:rsidP="00711ACF">
            <w:pPr>
              <w:pStyle w:val="NoSpacing"/>
            </w:pPr>
            <w:r>
              <w:t>Unit 16: Circle Theorems</w:t>
            </w:r>
          </w:p>
          <w:p w14:paraId="2D5078BF" w14:textId="77777777" w:rsidR="00711ACF" w:rsidRDefault="00711ACF" w:rsidP="00711ACF">
            <w:pPr>
              <w:pStyle w:val="NoSpacing"/>
            </w:pPr>
            <w:r>
              <w:t>Unit 17: More algebra</w:t>
            </w:r>
          </w:p>
          <w:p w14:paraId="418D644C" w14:textId="5FC60E9A" w:rsidR="00711ACF" w:rsidRDefault="00711ACF" w:rsidP="00711ACF">
            <w:pPr>
              <w:pStyle w:val="NoSpacing"/>
            </w:pPr>
          </w:p>
        </w:tc>
        <w:tc>
          <w:tcPr>
            <w:tcW w:w="1842" w:type="dxa"/>
            <w:tcBorders>
              <w:right w:val="double" w:sz="4" w:space="0" w:color="auto"/>
            </w:tcBorders>
          </w:tcPr>
          <w:p w14:paraId="25DA1022" w14:textId="77777777" w:rsidR="00711ACF" w:rsidRDefault="00711ACF" w:rsidP="00711ACF">
            <w:pPr>
              <w:pStyle w:val="NoSpacing"/>
            </w:pPr>
            <w:r>
              <w:t>Unit 18 Vectors and geometric Proof</w:t>
            </w:r>
          </w:p>
          <w:p w14:paraId="39A9A7BE" w14:textId="77777777" w:rsidR="00711ACF" w:rsidRDefault="00711ACF" w:rsidP="00711ACF">
            <w:pPr>
              <w:pStyle w:val="NoSpacing"/>
            </w:pPr>
            <w:r>
              <w:t>Unit 19 Proportion and graphs</w:t>
            </w:r>
          </w:p>
          <w:p w14:paraId="7F93DCA4" w14:textId="3C950821" w:rsidR="00711ACF" w:rsidRDefault="00711ACF" w:rsidP="00711ACF">
            <w:pPr>
              <w:pStyle w:val="NoSpacing"/>
            </w:pPr>
            <w:r>
              <w:t>End of term Test</w:t>
            </w:r>
          </w:p>
        </w:tc>
        <w:tc>
          <w:tcPr>
            <w:tcW w:w="2287" w:type="dxa"/>
            <w:tcBorders>
              <w:left w:val="double" w:sz="4" w:space="0" w:color="auto"/>
            </w:tcBorders>
          </w:tcPr>
          <w:p w14:paraId="027AA0C0" w14:textId="35E181D8" w:rsidR="00711ACF" w:rsidRDefault="00711ACF" w:rsidP="00711ACF">
            <w:pPr>
              <w:pStyle w:val="NoSpacing"/>
            </w:pPr>
            <w:r>
              <w:t>Revision</w:t>
            </w:r>
          </w:p>
        </w:tc>
        <w:tc>
          <w:tcPr>
            <w:tcW w:w="1876" w:type="dxa"/>
            <w:tcBorders>
              <w:right w:val="triple" w:sz="4" w:space="0" w:color="auto"/>
            </w:tcBorders>
          </w:tcPr>
          <w:p w14:paraId="69E57668" w14:textId="6C1075E1" w:rsidR="00711ACF" w:rsidRDefault="00711ACF" w:rsidP="00711ACF">
            <w:pPr>
              <w:pStyle w:val="NoSpacing"/>
            </w:pPr>
            <w:r>
              <w:t>Revision</w:t>
            </w:r>
          </w:p>
        </w:tc>
      </w:tr>
    </w:tbl>
    <w:p w14:paraId="7A5280DF" w14:textId="77777777" w:rsidR="00F4397E" w:rsidRDefault="0065637A">
      <w:bookmarkStart w:id="0" w:name="_GoBack"/>
      <w:bookmarkEnd w:id="0"/>
      <w:r w:rsidRPr="0040703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6F34E" wp14:editId="5350E0C2">
                <wp:simplePos x="0" y="0"/>
                <wp:positionH relativeFrom="column">
                  <wp:posOffset>2448560</wp:posOffset>
                </wp:positionH>
                <wp:positionV relativeFrom="paragraph">
                  <wp:posOffset>-3175</wp:posOffset>
                </wp:positionV>
                <wp:extent cx="4324350" cy="6286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0CB621E" w14:textId="6E2B3D53" w:rsidR="0065637A" w:rsidRPr="00407033" w:rsidRDefault="0065637A" w:rsidP="0065637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Key Stage 4 </w:t>
                            </w:r>
                            <w:r w:rsidR="00B37733">
                              <w:rPr>
                                <w:sz w:val="44"/>
                                <w:szCs w:val="44"/>
                              </w:rPr>
                              <w:t>Higher</w:t>
                            </w:r>
                            <w:r w:rsidR="00711ACF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26F3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2.8pt;margin-top:-.25pt;width:340.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" fillcolor="window" strokeweight=".5pt">
                <v:textbox>
                  <w:txbxContent>
                    <w:p w14:paraId="60CB621E" w14:textId="6E2B3D53" w:rsidR="0065637A" w:rsidRPr="00407033" w:rsidRDefault="0065637A" w:rsidP="0065637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Key Stage 4 </w:t>
                      </w:r>
                      <w:r w:rsidR="00B37733">
                        <w:rPr>
                          <w:sz w:val="44"/>
                          <w:szCs w:val="44"/>
                        </w:rPr>
                        <w:t>Higher</w:t>
                      </w:r>
                      <w:r w:rsidR="00711ACF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4397E" w:rsidSect="0065637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61"/>
    <w:rsid w:val="00220759"/>
    <w:rsid w:val="003529A9"/>
    <w:rsid w:val="00442AE1"/>
    <w:rsid w:val="0065637A"/>
    <w:rsid w:val="00711ACF"/>
    <w:rsid w:val="00983E61"/>
    <w:rsid w:val="00984B5D"/>
    <w:rsid w:val="00B37733"/>
    <w:rsid w:val="00F4397E"/>
    <w:rsid w:val="00FD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70434"/>
  <w15:docId w15:val="{D8C3380E-1155-49AC-86E1-1C14CF02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6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56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Andrew Kerr</cp:lastModifiedBy>
  <cp:revision>3</cp:revision>
  <dcterms:created xsi:type="dcterms:W3CDTF">2022-06-20T15:14:00Z</dcterms:created>
  <dcterms:modified xsi:type="dcterms:W3CDTF">2022-06-20T15:14:00Z</dcterms:modified>
</cp:coreProperties>
</file>