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6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5"/>
        <w:gridCol w:w="2586"/>
        <w:gridCol w:w="2430"/>
        <w:gridCol w:w="2385"/>
        <w:gridCol w:w="2535"/>
        <w:gridCol w:w="2010"/>
        <w:gridCol w:w="2181"/>
        <w:tblGridChange w:id="0">
          <w:tblGrid>
            <w:gridCol w:w="1135"/>
            <w:gridCol w:w="2586"/>
            <w:gridCol w:w="2430"/>
            <w:gridCol w:w="2385"/>
            <w:gridCol w:w="2535"/>
            <w:gridCol w:w="2010"/>
            <w:gridCol w:w="2181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Year Group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Autumn 1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-1015999</wp:posOffset>
                      </wp:positionV>
                      <wp:extent cx="5593080" cy="63817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554223" y="3465675"/>
                                <a:ext cx="558355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4"/>
                                      <w:vertAlign w:val="baseline"/>
                                    </w:rPr>
                                    <w:t xml:space="preserve">Key Stage 3 Curriculum for Cultural Studies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-1015999</wp:posOffset>
                      </wp:positionV>
                      <wp:extent cx="5593080" cy="638175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593080" cy="638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Autumn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Spring 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Spring 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Summer  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Summer 2</w:t>
            </w:r>
          </w:p>
        </w:tc>
      </w:tr>
      <w:tr>
        <w:trPr>
          <w:cantSplit w:val="0"/>
          <w:trHeight w:val="20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2"/>
                <w:szCs w:val="52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Identity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  <w:rtl w:val="0"/>
              </w:rPr>
              <w:t xml:space="preserve">Developing self-awareness, debate and discussion. 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Global language assessment – using political words in context. 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48dd4"/>
                <w:sz w:val="20"/>
                <w:szCs w:val="20"/>
                <w:rtl w:val="0"/>
              </w:rPr>
              <w:t xml:space="preserve">BV – RL; T&amp;M; Dem; IL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Global Religions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  <w:rtl w:val="0"/>
              </w:rPr>
              <w:t xml:space="preserve">Developing communication skills, empathy and extended writing. 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Diwali Assessment – report writing. 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48dd4"/>
                <w:sz w:val="20"/>
                <w:szCs w:val="20"/>
                <w:rtl w:val="0"/>
              </w:rPr>
              <w:t xml:space="preserve">BV – T&amp;M; 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Rights and Responsibilities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  <w:rtl w:val="0"/>
              </w:rPr>
              <w:t xml:space="preserve">Developing extended writing and justification of viewpoints. 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48dd4"/>
                <w:sz w:val="20"/>
                <w:szCs w:val="20"/>
                <w:rtl w:val="0"/>
              </w:rPr>
              <w:t xml:space="preserve">BV – RL; T&amp;M; IL; Dem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Rights and Responsibilities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  <w:rtl w:val="0"/>
              </w:rPr>
              <w:t xml:space="preserve">Developing critical thinking skills. 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Human rights assessment – report writing.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Parliament, Charities and Pressure Groups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  <w:rtl w:val="0"/>
              </w:rPr>
              <w:t xml:space="preserve">Developing political literacy.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48dd4"/>
                <w:sz w:val="20"/>
                <w:szCs w:val="20"/>
                <w:rtl w:val="0"/>
              </w:rPr>
              <w:t xml:space="preserve">BV – RL; DEM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PSHE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Relationships and Sex Education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  <w:rtl w:val="0"/>
              </w:rPr>
              <w:t xml:space="preserve">Developing resilience and managing risk skills. 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Religious research group project</w:t>
            </w:r>
          </w:p>
        </w:tc>
      </w:tr>
      <w:tr>
        <w:trPr>
          <w:cantSplit w:val="0"/>
          <w:trHeight w:val="276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2"/>
                <w:szCs w:val="52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Human Rights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  <w:rtl w:val="0"/>
              </w:rPr>
              <w:t xml:space="preserve">Developing critical thinking skills and abstract thinking skills. 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48dd4"/>
                <w:sz w:val="20"/>
                <w:szCs w:val="20"/>
                <w:rtl w:val="0"/>
              </w:rPr>
              <w:t xml:space="preserve">BV – RL; T&amp;M; IL; Dem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Human Rights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  <w:rtl w:val="0"/>
              </w:rPr>
              <w:t xml:space="preserve">Developing extended writing skills. Also developing 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  <w:rtl w:val="0"/>
              </w:rPr>
              <w:t xml:space="preserve">debate and discussion.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 Human rights assessment – essay.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Child Rights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  <w:rtl w:val="0"/>
              </w:rPr>
              <w:t xml:space="preserve">Developing analytical skills and critical thinking skills. 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48dd4"/>
                <w:sz w:val="20"/>
                <w:szCs w:val="20"/>
                <w:rtl w:val="0"/>
              </w:rPr>
              <w:t xml:space="preserve">BV – Dem; RL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Complete Child Rights and assessment.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Child rights assessment. - report writing.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Animal Rights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  <w:rtl w:val="0"/>
              </w:rPr>
              <w:t xml:space="preserve">Developing political literacy and critical thinking skills.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48dd4"/>
                <w:sz w:val="20"/>
                <w:szCs w:val="20"/>
                <w:rtl w:val="0"/>
              </w:rPr>
              <w:t xml:space="preserve">BV – RL; Dem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Animal Rights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  <w:rtl w:val="0"/>
              </w:rPr>
              <w:t xml:space="preserve">Developing political literacy and critical thinking skills. 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Animal rights case study assessment -examination style.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PSHE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Relationships and Sex Education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  <w:rtl w:val="0"/>
              </w:rPr>
              <w:t xml:space="preserve">Developing resilience and managing risk skills.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Religious research group project</w:t>
            </w:r>
          </w:p>
        </w:tc>
      </w:tr>
      <w:tr>
        <w:trPr>
          <w:cantSplit w:val="0"/>
          <w:trHeight w:val="28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2"/>
                <w:szCs w:val="52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  <w:rtl w:val="0"/>
              </w:rPr>
              <w:t xml:space="preserve">Charity Night and Enterprise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  <w:highlight w:val="yellow"/>
                <w:rtl w:val="0"/>
              </w:rPr>
              <w:t xml:space="preserve">Developing employability skills of teamwork, leadership and organisation.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highlight w:val="yellow"/>
                <w:rtl w:val="0"/>
              </w:rPr>
              <w:t xml:space="preserve">Active citizen assessment – evening event and reflection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highlight w:val="yellow"/>
                <w:rtl w:val="0"/>
              </w:rPr>
              <w:t xml:space="preserve">This SOW has been taken out temporarily due to the pandemic. 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Family life and Changing Relationships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  <w:rtl w:val="0"/>
              </w:rPr>
              <w:t xml:space="preserve">Developing political literacy and critical thinking skills. 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  <w:rtl w:val="0"/>
              </w:rPr>
              <w:t xml:space="preserve">Also developing research skills. 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48dd4"/>
                <w:sz w:val="20"/>
                <w:szCs w:val="20"/>
                <w:rtl w:val="0"/>
              </w:rPr>
              <w:t xml:space="preserve">BV – RL; IL; T&amp;M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Complete Family life and changing Relationships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Changing family life assessment – essay.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Socialisation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18"/>
                <w:szCs w:val="18"/>
                <w:rtl w:val="0"/>
              </w:rPr>
              <w:t xml:space="preserve">Developing political literacy and critical thinking skills. Also developing empathy and self-awareness. 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Socialisation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  <w:rtl w:val="0"/>
              </w:rPr>
              <w:t xml:space="preserve">Developing political literacy and critical thinking skills. Also developing empathy and self-awareness. 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Socialisation case study assessment -examination style.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1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48dd4"/>
                <w:sz w:val="20"/>
                <w:szCs w:val="20"/>
                <w:rtl w:val="0"/>
              </w:rPr>
              <w:t xml:space="preserve">BV – IL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Criminology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  <w:rtl w:val="0"/>
              </w:rPr>
              <w:t xml:space="preserve">Developing resilience and managing risk skills.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  <w:rtl w:val="0"/>
              </w:rPr>
              <w:t xml:space="preserve">Also developing empathy and self-awareness. 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b w:val="1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48dd4"/>
                <w:sz w:val="20"/>
                <w:szCs w:val="20"/>
                <w:rtl w:val="0"/>
              </w:rPr>
              <w:t xml:space="preserve">BV – RL; IL; Dem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PSHE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Relationships and Sex Education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  <w:rtl w:val="0"/>
              </w:rPr>
              <w:t xml:space="preserve"> Developing resilience and managing risk skills.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Religious research group project</w:t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40703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40703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07033"/>
  </w:style>
  <w:style w:type="paragraph" w:styleId="Footer">
    <w:name w:val="footer"/>
    <w:basedOn w:val="Normal"/>
    <w:link w:val="FooterChar"/>
    <w:uiPriority w:val="99"/>
    <w:unhideWhenUsed w:val="1"/>
    <w:rsid w:val="0040703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0703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WQ3ZBrmX5Oz2/RCRrZE5HAASBw==">AMUW2mWB/eaF4dM2LJvQl2tXB3dDIoEuyjglR80715dW03iiKGXrJMok7cBQGluP8Y2Wnz9WCyvfkY8Nj4sslbNxDDRHf1C4ebODyKuQ3mIGsUhET0sxogE=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2019-11-07T09:25:00Z</dcterms:created>
  <dc:creator>Christine Crawley</dc:creator>
</cp:coreProperties>
</file>