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830" w:rsidRDefault="00203830" w:rsidP="0099554D">
      <w:pPr>
        <w:shd w:val="clear" w:color="auto" w:fill="FFFFFF"/>
        <w:spacing w:after="0" w:line="240" w:lineRule="auto"/>
        <w:ind w:hanging="360"/>
        <w:rPr>
          <w:rFonts w:ascii="Tahoma" w:eastAsia="Times New Roman" w:hAnsi="Tahoma" w:cs="Tahoma"/>
          <w:b/>
          <w:color w:val="212121"/>
          <w:sz w:val="24"/>
          <w:szCs w:val="24"/>
          <w:lang w:eastAsia="en-GB"/>
        </w:rPr>
      </w:pPr>
      <w:r w:rsidRPr="0040703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72E206" wp14:editId="3355D5AD">
                <wp:simplePos x="0" y="0"/>
                <wp:positionH relativeFrom="column">
                  <wp:posOffset>2456121</wp:posOffset>
                </wp:positionH>
                <wp:positionV relativeFrom="paragraph">
                  <wp:posOffset>-184401</wp:posOffset>
                </wp:positionV>
                <wp:extent cx="4324350" cy="701749"/>
                <wp:effectExtent l="0" t="0" r="1905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70174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03830" w:rsidRPr="00203830" w:rsidRDefault="00203830" w:rsidP="00203830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  <w:szCs w:val="44"/>
                              </w:rPr>
                            </w:pPr>
                            <w:r w:rsidRPr="00203830">
                              <w:rPr>
                                <w:sz w:val="40"/>
                                <w:szCs w:val="44"/>
                              </w:rPr>
                              <w:t>MEDIA STUDIES</w:t>
                            </w:r>
                          </w:p>
                          <w:p w:rsidR="00203830" w:rsidRPr="00203830" w:rsidRDefault="00203830" w:rsidP="00203830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color w:val="212121"/>
                                <w:sz w:val="20"/>
                                <w:szCs w:val="24"/>
                                <w:lang w:eastAsia="en-GB"/>
                              </w:rPr>
                            </w:pPr>
                            <w:r w:rsidRPr="00203830">
                              <w:rPr>
                                <w:rFonts w:ascii="Tahoma" w:eastAsia="Times New Roman" w:hAnsi="Tahoma" w:cs="Tahoma"/>
                                <w:b/>
                                <w:color w:val="212121"/>
                                <w:sz w:val="20"/>
                                <w:szCs w:val="24"/>
                                <w:lang w:eastAsia="en-GB"/>
                              </w:rPr>
                              <w:t>Level 2 BTEC Tech Award in Creative Media Production</w:t>
                            </w:r>
                          </w:p>
                          <w:p w:rsidR="00203830" w:rsidRPr="00203830" w:rsidRDefault="00203830" w:rsidP="00203830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  <w:szCs w:val="44"/>
                              </w:rPr>
                            </w:pPr>
                          </w:p>
                          <w:p w:rsidR="00203830" w:rsidRPr="00203830" w:rsidRDefault="00203830" w:rsidP="00203830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  <w:szCs w:val="44"/>
                              </w:rPr>
                            </w:pPr>
                            <w:r w:rsidRPr="00203830">
                              <w:rPr>
                                <w:sz w:val="40"/>
                                <w:szCs w:val="44"/>
                              </w:rPr>
                              <w:t>Key Stage 4 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72E2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3.4pt;margin-top:-14.5pt;width:340.5pt;height:5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" fillcolor="window" strokeweight=".5pt">
                <v:textbox>
                  <w:txbxContent>
                    <w:p w:rsidR="00203830" w:rsidRPr="00203830" w:rsidRDefault="00203830" w:rsidP="00203830">
                      <w:pPr>
                        <w:spacing w:after="0" w:line="240" w:lineRule="auto"/>
                        <w:jc w:val="center"/>
                        <w:rPr>
                          <w:sz w:val="40"/>
                          <w:szCs w:val="44"/>
                        </w:rPr>
                      </w:pPr>
                      <w:r w:rsidRPr="00203830">
                        <w:rPr>
                          <w:sz w:val="40"/>
                          <w:szCs w:val="44"/>
                        </w:rPr>
                        <w:t>MEDIA STUDIES</w:t>
                      </w:r>
                    </w:p>
                    <w:p w:rsidR="00203830" w:rsidRPr="00203830" w:rsidRDefault="00203830" w:rsidP="00203830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color w:val="212121"/>
                          <w:sz w:val="20"/>
                          <w:szCs w:val="24"/>
                          <w:lang w:eastAsia="en-GB"/>
                        </w:rPr>
                      </w:pPr>
                      <w:r w:rsidRPr="00203830">
                        <w:rPr>
                          <w:rFonts w:ascii="Tahoma" w:eastAsia="Times New Roman" w:hAnsi="Tahoma" w:cs="Tahoma"/>
                          <w:b/>
                          <w:color w:val="212121"/>
                          <w:sz w:val="20"/>
                          <w:szCs w:val="24"/>
                          <w:lang w:eastAsia="en-GB"/>
                        </w:rPr>
                        <w:t>Level 2 BTEC Tech Award in Creative Media Production</w:t>
                      </w:r>
                    </w:p>
                    <w:p w:rsidR="00203830" w:rsidRPr="00203830" w:rsidRDefault="00203830" w:rsidP="00203830">
                      <w:pPr>
                        <w:spacing w:after="0" w:line="240" w:lineRule="auto"/>
                        <w:jc w:val="center"/>
                        <w:rPr>
                          <w:sz w:val="40"/>
                          <w:szCs w:val="44"/>
                        </w:rPr>
                      </w:pPr>
                    </w:p>
                    <w:p w:rsidR="00203830" w:rsidRPr="00203830" w:rsidRDefault="00203830" w:rsidP="00203830">
                      <w:pPr>
                        <w:spacing w:after="0" w:line="240" w:lineRule="auto"/>
                        <w:jc w:val="center"/>
                        <w:rPr>
                          <w:sz w:val="40"/>
                          <w:szCs w:val="44"/>
                        </w:rPr>
                      </w:pPr>
                      <w:r w:rsidRPr="00203830">
                        <w:rPr>
                          <w:sz w:val="40"/>
                          <w:szCs w:val="44"/>
                        </w:rPr>
                        <w:t>Key Stage 4 Curriculum</w:t>
                      </w:r>
                    </w:p>
                  </w:txbxContent>
                </v:textbox>
              </v:shape>
            </w:pict>
          </mc:Fallback>
        </mc:AlternateContent>
      </w:r>
    </w:p>
    <w:p w:rsidR="0099554D" w:rsidRDefault="0099554D" w:rsidP="0099554D">
      <w:pPr>
        <w:shd w:val="clear" w:color="auto" w:fill="FFFFFF"/>
        <w:spacing w:after="0" w:line="240" w:lineRule="auto"/>
        <w:ind w:hanging="360"/>
        <w:rPr>
          <w:rFonts w:ascii="Tahoma" w:eastAsia="Times New Roman" w:hAnsi="Tahoma" w:cs="Tahoma"/>
          <w:color w:val="212121"/>
          <w:sz w:val="24"/>
          <w:szCs w:val="24"/>
          <w:lang w:eastAsia="en-GB"/>
        </w:rPr>
      </w:pPr>
    </w:p>
    <w:p w:rsidR="0099554D" w:rsidRDefault="0099554D" w:rsidP="0099554D">
      <w:pPr>
        <w:shd w:val="clear" w:color="auto" w:fill="FFFFFF"/>
        <w:spacing w:after="0" w:line="240" w:lineRule="auto"/>
        <w:ind w:hanging="360"/>
        <w:rPr>
          <w:rFonts w:ascii="Tahoma" w:eastAsia="Times New Roman" w:hAnsi="Tahoma" w:cs="Tahoma"/>
          <w:color w:val="212121"/>
          <w:sz w:val="24"/>
          <w:szCs w:val="24"/>
          <w:lang w:eastAsia="en-GB"/>
        </w:rPr>
      </w:pPr>
    </w:p>
    <w:tbl>
      <w:tblPr>
        <w:tblStyle w:val="TableGrid"/>
        <w:tblW w:w="14425" w:type="dxa"/>
        <w:tblLayout w:type="fixed"/>
        <w:tblLook w:val="04A0" w:firstRow="1" w:lastRow="0" w:firstColumn="1" w:lastColumn="0" w:noHBand="0" w:noVBand="1"/>
      </w:tblPr>
      <w:tblGrid>
        <w:gridCol w:w="817"/>
        <w:gridCol w:w="2835"/>
        <w:gridCol w:w="2126"/>
        <w:gridCol w:w="2126"/>
        <w:gridCol w:w="2269"/>
        <w:gridCol w:w="2268"/>
        <w:gridCol w:w="1984"/>
      </w:tblGrid>
      <w:tr w:rsidR="0099554D" w:rsidTr="0099554D">
        <w:tc>
          <w:tcPr>
            <w:tcW w:w="817" w:type="dxa"/>
          </w:tcPr>
          <w:p w:rsidR="0099554D" w:rsidRDefault="0099554D" w:rsidP="001A2C46">
            <w:pPr>
              <w:jc w:val="center"/>
              <w:rPr>
                <w:rFonts w:ascii="28 Days Later" w:hAnsi="28 Days Later"/>
                <w:sz w:val="28"/>
                <w:szCs w:val="28"/>
              </w:rPr>
            </w:pPr>
          </w:p>
        </w:tc>
        <w:tc>
          <w:tcPr>
            <w:tcW w:w="2835" w:type="dxa"/>
          </w:tcPr>
          <w:p w:rsidR="0099554D" w:rsidRPr="002145A8" w:rsidRDefault="0099554D" w:rsidP="001A2C46">
            <w:pPr>
              <w:pStyle w:val="ListParagraph"/>
              <w:ind w:left="31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Autumn 1</w:t>
            </w:r>
          </w:p>
        </w:tc>
        <w:tc>
          <w:tcPr>
            <w:tcW w:w="2126" w:type="dxa"/>
          </w:tcPr>
          <w:p w:rsidR="0099554D" w:rsidRPr="002145A8" w:rsidRDefault="0099554D" w:rsidP="001A2C46">
            <w:pPr>
              <w:pStyle w:val="ListParagraph"/>
              <w:ind w:left="31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Autumn 2</w:t>
            </w:r>
          </w:p>
        </w:tc>
        <w:tc>
          <w:tcPr>
            <w:tcW w:w="2126" w:type="dxa"/>
          </w:tcPr>
          <w:p w:rsidR="0099554D" w:rsidRDefault="0099554D" w:rsidP="001A2C46">
            <w:pPr>
              <w:ind w:left="175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Spring 1</w:t>
            </w:r>
          </w:p>
        </w:tc>
        <w:tc>
          <w:tcPr>
            <w:tcW w:w="2269" w:type="dxa"/>
          </w:tcPr>
          <w:p w:rsidR="0099554D" w:rsidRPr="002145A8" w:rsidRDefault="0099554D" w:rsidP="001A2C46">
            <w:pPr>
              <w:ind w:left="175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Spring 2</w:t>
            </w:r>
          </w:p>
        </w:tc>
        <w:tc>
          <w:tcPr>
            <w:tcW w:w="2268" w:type="dxa"/>
          </w:tcPr>
          <w:p w:rsidR="0099554D" w:rsidRPr="002145A8" w:rsidRDefault="0099554D" w:rsidP="001A2C46">
            <w:pPr>
              <w:ind w:left="176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Summer 1</w:t>
            </w:r>
          </w:p>
        </w:tc>
        <w:tc>
          <w:tcPr>
            <w:tcW w:w="1984" w:type="dxa"/>
          </w:tcPr>
          <w:p w:rsidR="0099554D" w:rsidRDefault="0099554D" w:rsidP="001A2C46">
            <w:pPr>
              <w:ind w:left="176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Summer 2</w:t>
            </w:r>
          </w:p>
        </w:tc>
      </w:tr>
      <w:tr w:rsidR="0099554D" w:rsidTr="0099554D">
        <w:tc>
          <w:tcPr>
            <w:tcW w:w="817" w:type="dxa"/>
          </w:tcPr>
          <w:p w:rsidR="0099554D" w:rsidRPr="00934BAC" w:rsidRDefault="0099554D" w:rsidP="001A2C46">
            <w:pPr>
              <w:jc w:val="center"/>
              <w:rPr>
                <w:sz w:val="28"/>
                <w:szCs w:val="28"/>
              </w:rPr>
            </w:pPr>
            <w:r>
              <w:rPr>
                <w:rFonts w:ascii="28 Days Later" w:hAnsi="28 Days Later"/>
                <w:sz w:val="28"/>
                <w:szCs w:val="28"/>
              </w:rPr>
              <w:t>Year 10</w:t>
            </w:r>
          </w:p>
        </w:tc>
        <w:tc>
          <w:tcPr>
            <w:tcW w:w="2835" w:type="dxa"/>
          </w:tcPr>
          <w:p w:rsidR="0099554D" w:rsidRPr="00581CC0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  <w:r w:rsidRPr="0099554D">
              <w:rPr>
                <w:rFonts w:ascii="Tahoma" w:hAnsi="Tahoma" w:cs="Tahoma"/>
                <w:b/>
                <w:sz w:val="22"/>
                <w:szCs w:val="22"/>
              </w:rPr>
              <w:t xml:space="preserve">Component 1 </w:t>
            </w:r>
            <w:r w:rsidRPr="00581CC0">
              <w:rPr>
                <w:rFonts w:ascii="Tahoma" w:hAnsi="Tahoma" w:cs="Tahoma"/>
                <w:sz w:val="22"/>
                <w:szCs w:val="22"/>
              </w:rPr>
              <w:t>Understanding media language</w:t>
            </w:r>
            <w:r>
              <w:rPr>
                <w:rFonts w:ascii="Tahoma" w:hAnsi="Tahoma" w:cs="Tahoma"/>
                <w:sz w:val="22"/>
                <w:szCs w:val="22"/>
              </w:rPr>
              <w:t>, introducing key concepts and theories</w:t>
            </w:r>
          </w:p>
          <w:p w:rsidR="0099554D" w:rsidRPr="00581CC0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</w:p>
          <w:p w:rsidR="0099554D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  <w:r w:rsidRPr="00581CC0">
              <w:rPr>
                <w:rFonts w:ascii="Tahoma" w:hAnsi="Tahoma" w:cs="Tahoma"/>
                <w:sz w:val="22"/>
                <w:szCs w:val="22"/>
              </w:rPr>
              <w:t>Introduction to the brief of component 1</w:t>
            </w:r>
            <w:r>
              <w:rPr>
                <w:rFonts w:ascii="Tahoma" w:hAnsi="Tahoma" w:cs="Tahoma"/>
                <w:sz w:val="22"/>
                <w:szCs w:val="22"/>
              </w:rPr>
              <w:t xml:space="preserve"> – exploring media products</w:t>
            </w:r>
          </w:p>
          <w:p w:rsidR="0099554D" w:rsidRPr="00D841A0" w:rsidRDefault="0099554D" w:rsidP="001A2C46">
            <w:pPr>
              <w:pStyle w:val="ListParagraph"/>
              <w:ind w:left="317"/>
              <w:rPr>
                <w:rFonts w:ascii="Tahoma" w:hAnsi="Tahoma" w:cs="Tahoma"/>
                <w:color w:val="FF0000"/>
                <w:sz w:val="22"/>
                <w:szCs w:val="22"/>
              </w:rPr>
            </w:pPr>
          </w:p>
          <w:p w:rsidR="0099554D" w:rsidRPr="00581CC0" w:rsidRDefault="0099554D" w:rsidP="00EA2008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:rsidR="0099554D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  <w:r w:rsidRPr="00581CC0">
              <w:rPr>
                <w:rFonts w:ascii="Tahoma" w:hAnsi="Tahoma" w:cs="Tahoma"/>
                <w:sz w:val="22"/>
                <w:szCs w:val="22"/>
              </w:rPr>
              <w:t xml:space="preserve">Learning </w:t>
            </w:r>
            <w:proofErr w:type="gramStart"/>
            <w:r w:rsidR="00EA2008">
              <w:rPr>
                <w:rFonts w:ascii="Tahoma" w:hAnsi="Tahoma" w:cs="Tahoma"/>
                <w:sz w:val="22"/>
                <w:szCs w:val="22"/>
              </w:rPr>
              <w:t>Outcome</w:t>
            </w:r>
            <w:proofErr w:type="gramEnd"/>
            <w:r w:rsidRPr="00581CC0">
              <w:rPr>
                <w:rFonts w:ascii="Tahoma" w:hAnsi="Tahoma" w:cs="Tahoma"/>
                <w:sz w:val="22"/>
                <w:szCs w:val="22"/>
              </w:rPr>
              <w:t xml:space="preserve"> A component 1 </w:t>
            </w:r>
            <w:r>
              <w:rPr>
                <w:rFonts w:ascii="Tahoma" w:hAnsi="Tahoma" w:cs="Tahoma"/>
                <w:sz w:val="22"/>
                <w:szCs w:val="22"/>
              </w:rPr>
              <w:t>–</w:t>
            </w:r>
            <w:r w:rsidRPr="00581CC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99554D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</w:p>
          <w:p w:rsidR="0099554D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  <w:r w:rsidRPr="00581CC0">
              <w:rPr>
                <w:rFonts w:ascii="Tahoma" w:hAnsi="Tahoma" w:cs="Tahoma"/>
                <w:sz w:val="22"/>
                <w:szCs w:val="22"/>
              </w:rPr>
              <w:t xml:space="preserve">Constructing </w:t>
            </w:r>
            <w:r w:rsidR="00EA2008">
              <w:rPr>
                <w:rFonts w:ascii="Tahoma" w:hAnsi="Tahoma" w:cs="Tahoma"/>
                <w:sz w:val="22"/>
                <w:szCs w:val="22"/>
              </w:rPr>
              <w:t>draft reports:</w:t>
            </w:r>
            <w:r w:rsidRPr="00581CC0">
              <w:rPr>
                <w:rFonts w:ascii="Tahoma" w:hAnsi="Tahoma" w:cs="Tahoma"/>
                <w:sz w:val="22"/>
                <w:szCs w:val="22"/>
              </w:rPr>
              <w:t xml:space="preserve"> investigating 3 media platforms for a designated audience</w:t>
            </w:r>
            <w:r w:rsidR="00EA2008">
              <w:rPr>
                <w:rFonts w:ascii="Tahoma" w:hAnsi="Tahoma" w:cs="Tahoma"/>
                <w:sz w:val="22"/>
                <w:szCs w:val="22"/>
              </w:rPr>
              <w:t>, purpose and appeal</w:t>
            </w:r>
          </w:p>
          <w:p w:rsidR="0099554D" w:rsidRPr="00F7256E" w:rsidRDefault="0099554D" w:rsidP="001A2C46">
            <w:pPr>
              <w:pStyle w:val="ListParagraph"/>
              <w:ind w:left="317"/>
              <w:rPr>
                <w:rFonts w:ascii="Tahoma" w:hAnsi="Tahoma" w:cs="Tahoma"/>
                <w:color w:val="FF0000"/>
                <w:sz w:val="22"/>
                <w:szCs w:val="22"/>
              </w:rPr>
            </w:pPr>
          </w:p>
          <w:p w:rsidR="0099554D" w:rsidRPr="00581CC0" w:rsidRDefault="0099554D" w:rsidP="00EA2008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:rsidR="0099554D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  <w:r w:rsidRPr="00581CC0">
              <w:rPr>
                <w:rFonts w:ascii="Tahoma" w:hAnsi="Tahoma" w:cs="Tahoma"/>
                <w:sz w:val="22"/>
                <w:szCs w:val="22"/>
              </w:rPr>
              <w:t xml:space="preserve">Learning </w:t>
            </w:r>
            <w:r w:rsidR="00EA2008">
              <w:rPr>
                <w:rFonts w:ascii="Tahoma" w:hAnsi="Tahoma" w:cs="Tahoma"/>
                <w:sz w:val="22"/>
                <w:szCs w:val="22"/>
              </w:rPr>
              <w:t>Outcome</w:t>
            </w:r>
            <w:r w:rsidRPr="00581CC0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EA2008">
              <w:rPr>
                <w:rFonts w:ascii="Tahoma" w:hAnsi="Tahoma" w:cs="Tahoma"/>
                <w:sz w:val="22"/>
                <w:szCs w:val="22"/>
              </w:rPr>
              <w:t>B</w:t>
            </w:r>
            <w:r w:rsidRPr="00581CC0">
              <w:rPr>
                <w:rFonts w:ascii="Tahoma" w:hAnsi="Tahoma" w:cs="Tahoma"/>
                <w:sz w:val="22"/>
                <w:szCs w:val="22"/>
              </w:rPr>
              <w:t xml:space="preserve"> component 1 </w:t>
            </w:r>
            <w:r>
              <w:rPr>
                <w:rFonts w:ascii="Tahoma" w:hAnsi="Tahoma" w:cs="Tahoma"/>
                <w:sz w:val="22"/>
                <w:szCs w:val="22"/>
              </w:rPr>
              <w:t>–</w:t>
            </w:r>
            <w:r w:rsidRPr="00581CC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99554D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</w:p>
          <w:p w:rsidR="0099554D" w:rsidRDefault="0099554D" w:rsidP="001A2C46">
            <w:pPr>
              <w:pStyle w:val="ListParagraph"/>
              <w:ind w:left="317"/>
              <w:rPr>
                <w:rFonts w:ascii="Tahoma" w:hAnsi="Tahoma" w:cs="Tahoma"/>
                <w:sz w:val="22"/>
                <w:szCs w:val="22"/>
              </w:rPr>
            </w:pPr>
            <w:r w:rsidRPr="00581CC0">
              <w:rPr>
                <w:rFonts w:ascii="Tahoma" w:hAnsi="Tahoma" w:cs="Tahoma"/>
                <w:sz w:val="22"/>
                <w:szCs w:val="22"/>
              </w:rPr>
              <w:t>invest</w:t>
            </w:r>
            <w:r>
              <w:rPr>
                <w:rFonts w:ascii="Tahoma" w:hAnsi="Tahoma" w:cs="Tahoma"/>
                <w:sz w:val="22"/>
                <w:szCs w:val="22"/>
              </w:rPr>
              <w:t xml:space="preserve">igating 2 more platforms </w:t>
            </w:r>
            <w:r w:rsidR="00EA2008">
              <w:rPr>
                <w:rFonts w:ascii="Tahoma" w:hAnsi="Tahoma" w:cs="Tahoma"/>
                <w:sz w:val="22"/>
                <w:szCs w:val="22"/>
              </w:rPr>
              <w:t>focussing on genre, representation and narrative</w:t>
            </w:r>
          </w:p>
          <w:p w:rsidR="0099554D" w:rsidRPr="00F7256E" w:rsidRDefault="0099554D" w:rsidP="001A2C46">
            <w:pPr>
              <w:pStyle w:val="ListParagraph"/>
              <w:ind w:left="317"/>
              <w:rPr>
                <w:rFonts w:ascii="Tahoma" w:hAnsi="Tahoma" w:cs="Tahoma"/>
                <w:color w:val="FF0000"/>
                <w:sz w:val="22"/>
                <w:szCs w:val="22"/>
              </w:rPr>
            </w:pPr>
          </w:p>
          <w:p w:rsidR="0099554D" w:rsidRPr="00581CC0" w:rsidRDefault="0099554D" w:rsidP="00EA2008">
            <w:pPr>
              <w:pStyle w:val="ListParagraph"/>
              <w:ind w:left="317"/>
              <w:rPr>
                <w:rFonts w:ascii="Tahoma" w:hAnsi="Tahoma" w:cs="Tahoma"/>
              </w:rPr>
            </w:pPr>
          </w:p>
        </w:tc>
        <w:tc>
          <w:tcPr>
            <w:tcW w:w="2269" w:type="dxa"/>
          </w:tcPr>
          <w:p w:rsidR="0099554D" w:rsidRPr="00EA2008" w:rsidRDefault="00EA2008" w:rsidP="001A2C46">
            <w:pPr>
              <w:ind w:left="175"/>
              <w:rPr>
                <w:rFonts w:ascii="Tahoma" w:hAnsi="Tahoma" w:cs="Tahoma"/>
                <w:b/>
              </w:rPr>
            </w:pPr>
            <w:r w:rsidRPr="00EA2008">
              <w:rPr>
                <w:rFonts w:ascii="Tahoma" w:hAnsi="Tahoma" w:cs="Tahoma"/>
                <w:b/>
              </w:rPr>
              <w:t>Pearson Set Assignment –</w:t>
            </w:r>
          </w:p>
          <w:p w:rsidR="00EA2008" w:rsidRDefault="00EA2008" w:rsidP="001A2C46">
            <w:pPr>
              <w:ind w:left="175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Component 1 Window Feb - May</w:t>
            </w:r>
          </w:p>
          <w:p w:rsidR="0099554D" w:rsidRDefault="0099554D" w:rsidP="001A2C46">
            <w:pPr>
              <w:ind w:left="175"/>
              <w:rPr>
                <w:rFonts w:ascii="Tahoma" w:hAnsi="Tahoma" w:cs="Tahoma"/>
              </w:rPr>
            </w:pPr>
          </w:p>
          <w:p w:rsidR="0099554D" w:rsidRDefault="00EA2008" w:rsidP="001A2C46">
            <w:pPr>
              <w:ind w:left="175"/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  <w:color w:val="FF0000"/>
              </w:rPr>
              <w:t>Starting the PSA process of 3x Learning Outcome A reports and 2x Learning Outcome B reports as per set brief requirements</w:t>
            </w:r>
          </w:p>
          <w:p w:rsidR="0099554D" w:rsidRPr="00581CC0" w:rsidRDefault="0099554D" w:rsidP="001A2C46">
            <w:pPr>
              <w:ind w:left="175"/>
              <w:rPr>
                <w:rFonts w:ascii="Tahoma" w:hAnsi="Tahoma" w:cs="Tahoma"/>
              </w:rPr>
            </w:pPr>
          </w:p>
        </w:tc>
        <w:tc>
          <w:tcPr>
            <w:tcW w:w="2268" w:type="dxa"/>
          </w:tcPr>
          <w:p w:rsidR="0099554D" w:rsidRPr="00EA2008" w:rsidRDefault="00EA2008" w:rsidP="001A2C46">
            <w:pPr>
              <w:ind w:left="175"/>
              <w:rPr>
                <w:rFonts w:ascii="Tahoma" w:hAnsi="Tahoma" w:cs="Tahoma"/>
                <w:color w:val="FF0000"/>
              </w:rPr>
            </w:pPr>
            <w:r w:rsidRPr="00EA2008">
              <w:rPr>
                <w:rFonts w:ascii="Tahoma" w:hAnsi="Tahoma" w:cs="Tahoma"/>
                <w:color w:val="FF0000"/>
              </w:rPr>
              <w:t xml:space="preserve">Continuation and completion of reports set against Pearson Set Assignments. </w:t>
            </w:r>
          </w:p>
          <w:p w:rsidR="00EA2008" w:rsidRDefault="00EA2008" w:rsidP="001A2C46">
            <w:pPr>
              <w:ind w:left="175"/>
              <w:rPr>
                <w:rFonts w:ascii="Tahoma" w:hAnsi="Tahoma" w:cs="Tahoma"/>
                <w:color w:val="FF0000"/>
              </w:rPr>
            </w:pPr>
          </w:p>
          <w:p w:rsidR="00EA2008" w:rsidRDefault="00EA2008" w:rsidP="001A2C46">
            <w:pPr>
              <w:ind w:left="175"/>
              <w:rPr>
                <w:rFonts w:ascii="Tahoma" w:hAnsi="Tahoma" w:cs="Tahoma"/>
                <w:color w:val="FF0000"/>
              </w:rPr>
            </w:pPr>
          </w:p>
          <w:p w:rsidR="0099554D" w:rsidRPr="00581CC0" w:rsidRDefault="0099554D" w:rsidP="001A2C46">
            <w:pPr>
              <w:ind w:left="176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99554D" w:rsidRPr="00581CC0" w:rsidRDefault="00EA2008" w:rsidP="001A2C46">
            <w:pPr>
              <w:ind w:left="176"/>
              <w:rPr>
                <w:rFonts w:ascii="Tahoma" w:hAnsi="Tahoma" w:cs="Tahoma"/>
              </w:rPr>
            </w:pPr>
            <w:r w:rsidRPr="00EA2008">
              <w:rPr>
                <w:rFonts w:ascii="Tahoma" w:hAnsi="Tahoma" w:cs="Tahoma"/>
                <w:b/>
              </w:rPr>
              <w:t>Component 2:</w:t>
            </w:r>
            <w:r>
              <w:rPr>
                <w:rFonts w:ascii="Tahoma" w:hAnsi="Tahoma" w:cs="Tahoma"/>
              </w:rPr>
              <w:t xml:space="preserve"> Beginning to understand theory as well as practical requirements for the next component. </w:t>
            </w:r>
          </w:p>
        </w:tc>
      </w:tr>
      <w:tr w:rsidR="0099554D" w:rsidTr="0099554D">
        <w:tc>
          <w:tcPr>
            <w:tcW w:w="817" w:type="dxa"/>
          </w:tcPr>
          <w:p w:rsidR="0099554D" w:rsidRPr="00934BAC" w:rsidRDefault="0099554D" w:rsidP="001A2C46">
            <w:pPr>
              <w:jc w:val="center"/>
              <w:rPr>
                <w:sz w:val="28"/>
                <w:szCs w:val="28"/>
              </w:rPr>
            </w:pPr>
            <w:r>
              <w:rPr>
                <w:rFonts w:ascii="28 Days Later" w:hAnsi="28 Days Later"/>
                <w:sz w:val="28"/>
                <w:szCs w:val="28"/>
              </w:rPr>
              <w:t>Year 11</w:t>
            </w:r>
          </w:p>
        </w:tc>
        <w:tc>
          <w:tcPr>
            <w:tcW w:w="2835" w:type="dxa"/>
          </w:tcPr>
          <w:p w:rsidR="0099554D" w:rsidRPr="0099554D" w:rsidRDefault="0099554D" w:rsidP="001A2C46">
            <w:pPr>
              <w:ind w:left="318"/>
              <w:rPr>
                <w:rFonts w:ascii="Tahoma" w:hAnsi="Tahoma" w:cs="Tahoma"/>
                <w:b/>
              </w:rPr>
            </w:pPr>
            <w:r w:rsidRPr="0099554D">
              <w:rPr>
                <w:rFonts w:ascii="Tahoma" w:hAnsi="Tahoma" w:cs="Tahoma"/>
                <w:b/>
              </w:rPr>
              <w:t>Component 2</w:t>
            </w:r>
          </w:p>
          <w:p w:rsidR="0099554D" w:rsidRDefault="00EA2008" w:rsidP="001A2C46">
            <w:pPr>
              <w:ind w:left="31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Continuing</w:t>
            </w:r>
            <w:r>
              <w:rPr>
                <w:rFonts w:ascii="Tahoma" w:hAnsi="Tahoma" w:cs="Tahoma"/>
              </w:rPr>
              <w:t xml:space="preserve"> to understand theory as well as practical requirements for the next component.</w:t>
            </w:r>
            <w:r>
              <w:rPr>
                <w:rFonts w:ascii="Tahoma" w:hAnsi="Tahoma" w:cs="Tahoma"/>
              </w:rPr>
              <w:t xml:space="preserve"> </w:t>
            </w:r>
          </w:p>
          <w:p w:rsidR="00EA2008" w:rsidRDefault="00EA2008" w:rsidP="001A2C46">
            <w:pPr>
              <w:ind w:left="318"/>
              <w:rPr>
                <w:rFonts w:ascii="Tahoma" w:hAnsi="Tahoma" w:cs="Tahoma"/>
              </w:rPr>
            </w:pPr>
          </w:p>
          <w:p w:rsidR="00EA2008" w:rsidRPr="00581CC0" w:rsidRDefault="00EA2008" w:rsidP="001A2C46">
            <w:pPr>
              <w:ind w:left="31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Set mini practise tasks based on prior briefs incorporating Learning Outcomes A &amp; B</w:t>
            </w:r>
            <w:bookmarkStart w:id="0" w:name="_GoBack"/>
            <w:bookmarkEnd w:id="0"/>
          </w:p>
        </w:tc>
        <w:tc>
          <w:tcPr>
            <w:tcW w:w="2126" w:type="dxa"/>
          </w:tcPr>
          <w:p w:rsidR="00EA2008" w:rsidRPr="00EA2008" w:rsidRDefault="00EA2008" w:rsidP="00EA2008">
            <w:pPr>
              <w:ind w:left="175"/>
              <w:rPr>
                <w:rFonts w:ascii="Tahoma" w:hAnsi="Tahoma" w:cs="Tahoma"/>
                <w:b/>
              </w:rPr>
            </w:pPr>
            <w:r w:rsidRPr="00EA2008">
              <w:rPr>
                <w:rFonts w:ascii="Tahoma" w:hAnsi="Tahoma" w:cs="Tahoma"/>
                <w:b/>
              </w:rPr>
              <w:t>Pearson Set Assignment –</w:t>
            </w:r>
          </w:p>
          <w:p w:rsidR="00EA2008" w:rsidRDefault="00EA2008" w:rsidP="00EA2008">
            <w:pPr>
              <w:ind w:left="175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Component </w:t>
            </w:r>
            <w:r>
              <w:rPr>
                <w:rFonts w:ascii="Tahoma" w:hAnsi="Tahoma" w:cs="Tahoma"/>
              </w:rPr>
              <w:t>2</w:t>
            </w:r>
            <w:r>
              <w:rPr>
                <w:rFonts w:ascii="Tahoma" w:hAnsi="Tahoma" w:cs="Tahoma"/>
              </w:rPr>
              <w:t xml:space="preserve"> Window </w:t>
            </w:r>
            <w:r>
              <w:rPr>
                <w:rFonts w:ascii="Tahoma" w:hAnsi="Tahoma" w:cs="Tahoma"/>
              </w:rPr>
              <w:t>Oct</w:t>
            </w:r>
            <w:r>
              <w:rPr>
                <w:rFonts w:ascii="Tahoma" w:hAnsi="Tahoma" w:cs="Tahoma"/>
              </w:rPr>
              <w:t xml:space="preserve"> - </w:t>
            </w:r>
            <w:r>
              <w:rPr>
                <w:rFonts w:ascii="Tahoma" w:hAnsi="Tahoma" w:cs="Tahoma"/>
              </w:rPr>
              <w:t>Jan</w:t>
            </w:r>
          </w:p>
          <w:p w:rsidR="00EA2008" w:rsidRDefault="00EA2008" w:rsidP="00EA2008">
            <w:pPr>
              <w:ind w:left="175"/>
              <w:rPr>
                <w:rFonts w:ascii="Tahoma" w:hAnsi="Tahoma" w:cs="Tahoma"/>
              </w:rPr>
            </w:pPr>
          </w:p>
          <w:p w:rsidR="00EA2008" w:rsidRDefault="00EA2008" w:rsidP="00EA2008">
            <w:pPr>
              <w:ind w:left="175"/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  <w:color w:val="FF0000"/>
              </w:rPr>
              <w:t xml:space="preserve">Starting the PSA process of </w:t>
            </w:r>
            <w:r>
              <w:rPr>
                <w:rFonts w:ascii="Tahoma" w:hAnsi="Tahoma" w:cs="Tahoma"/>
                <w:color w:val="FF0000"/>
              </w:rPr>
              <w:t>building a portfolio of assets as</w:t>
            </w:r>
            <w:r>
              <w:rPr>
                <w:rFonts w:ascii="Tahoma" w:hAnsi="Tahoma" w:cs="Tahoma"/>
                <w:color w:val="FF0000"/>
              </w:rPr>
              <w:t xml:space="preserve"> per set brief requirements</w:t>
            </w:r>
          </w:p>
          <w:p w:rsidR="0099554D" w:rsidRPr="00581CC0" w:rsidRDefault="0099554D" w:rsidP="001A2C46">
            <w:pPr>
              <w:pStyle w:val="ListParagraph"/>
              <w:ind w:left="318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:rsidR="00EA2008" w:rsidRPr="00EA2008" w:rsidRDefault="00EA2008" w:rsidP="00EA2008">
            <w:pPr>
              <w:ind w:left="175"/>
              <w:rPr>
                <w:rFonts w:ascii="Tahoma" w:hAnsi="Tahoma" w:cs="Tahoma"/>
                <w:color w:val="FF0000"/>
              </w:rPr>
            </w:pPr>
            <w:r w:rsidRPr="00EA2008">
              <w:rPr>
                <w:rFonts w:ascii="Tahoma" w:hAnsi="Tahoma" w:cs="Tahoma"/>
                <w:color w:val="FF0000"/>
              </w:rPr>
              <w:t xml:space="preserve">Continuation and completion of </w:t>
            </w:r>
            <w:r>
              <w:rPr>
                <w:rFonts w:ascii="Tahoma" w:hAnsi="Tahoma" w:cs="Tahoma"/>
                <w:color w:val="FF0000"/>
              </w:rPr>
              <w:t>portfolio</w:t>
            </w:r>
            <w:r w:rsidRPr="00EA2008">
              <w:rPr>
                <w:rFonts w:ascii="Tahoma" w:hAnsi="Tahoma" w:cs="Tahoma"/>
                <w:color w:val="FF0000"/>
              </w:rPr>
              <w:t xml:space="preserve"> set against Pearson Set Assignments. </w:t>
            </w:r>
          </w:p>
          <w:p w:rsidR="0099554D" w:rsidRPr="00581CC0" w:rsidRDefault="0099554D" w:rsidP="001A2C46">
            <w:pPr>
              <w:ind w:left="318"/>
              <w:rPr>
                <w:rFonts w:ascii="Tahoma" w:hAnsi="Tahoma" w:cs="Tahoma"/>
              </w:rPr>
            </w:pPr>
          </w:p>
        </w:tc>
        <w:tc>
          <w:tcPr>
            <w:tcW w:w="2269" w:type="dxa"/>
          </w:tcPr>
          <w:p w:rsidR="0099554D" w:rsidRDefault="0099554D" w:rsidP="001A2C46">
            <w:pPr>
              <w:ind w:left="318"/>
              <w:rPr>
                <w:rFonts w:ascii="Tahoma" w:hAnsi="Tahoma" w:cs="Tahoma"/>
              </w:rPr>
            </w:pPr>
            <w:r w:rsidRPr="0099554D">
              <w:rPr>
                <w:rFonts w:ascii="Tahoma" w:hAnsi="Tahoma" w:cs="Tahoma"/>
                <w:b/>
              </w:rPr>
              <w:t>Component 3</w:t>
            </w:r>
            <w:r w:rsidRPr="00581CC0">
              <w:rPr>
                <w:rFonts w:ascii="Tahoma" w:hAnsi="Tahoma" w:cs="Tahoma"/>
              </w:rPr>
              <w:t xml:space="preserve"> exam brief</w:t>
            </w:r>
          </w:p>
          <w:p w:rsidR="0099554D" w:rsidRPr="007467B7" w:rsidRDefault="0099554D" w:rsidP="001A2C46">
            <w:pPr>
              <w:ind w:left="318"/>
              <w:rPr>
                <w:rFonts w:ascii="Tahoma" w:hAnsi="Tahoma" w:cs="Tahoma"/>
                <w:color w:val="FF0000"/>
              </w:rPr>
            </w:pPr>
          </w:p>
          <w:p w:rsidR="0099554D" w:rsidRPr="00581CC0" w:rsidRDefault="0099554D" w:rsidP="001A2C46">
            <w:pPr>
              <w:ind w:left="318"/>
              <w:rPr>
                <w:rFonts w:ascii="Tahoma" w:hAnsi="Tahoma" w:cs="Tahoma"/>
              </w:rPr>
            </w:pPr>
            <w:r w:rsidRPr="00EA2008">
              <w:rPr>
                <w:rFonts w:ascii="Tahoma" w:hAnsi="Tahoma" w:cs="Tahoma"/>
              </w:rPr>
              <w:t>Mini tasks in preparation</w:t>
            </w:r>
          </w:p>
        </w:tc>
        <w:tc>
          <w:tcPr>
            <w:tcW w:w="2268" w:type="dxa"/>
          </w:tcPr>
          <w:p w:rsidR="0099554D" w:rsidRDefault="0099554D" w:rsidP="001A2C46">
            <w:pPr>
              <w:ind w:left="318"/>
              <w:rPr>
                <w:rFonts w:ascii="Tahoma" w:hAnsi="Tahoma" w:cs="Tahoma"/>
              </w:rPr>
            </w:pPr>
            <w:r w:rsidRPr="00581CC0">
              <w:rPr>
                <w:rFonts w:ascii="Tahoma" w:hAnsi="Tahoma" w:cs="Tahoma"/>
              </w:rPr>
              <w:t>Prepar</w:t>
            </w:r>
            <w:r>
              <w:rPr>
                <w:rFonts w:ascii="Tahoma" w:hAnsi="Tahoma" w:cs="Tahoma"/>
              </w:rPr>
              <w:t xml:space="preserve">ation </w:t>
            </w:r>
            <w:r w:rsidRPr="00581CC0">
              <w:rPr>
                <w:rFonts w:ascii="Tahoma" w:hAnsi="Tahoma" w:cs="Tahoma"/>
              </w:rPr>
              <w:t xml:space="preserve"> for exam work</w:t>
            </w:r>
            <w:r>
              <w:rPr>
                <w:rFonts w:ascii="Tahoma" w:hAnsi="Tahoma" w:cs="Tahoma"/>
              </w:rPr>
              <w:t xml:space="preserve"> continued</w:t>
            </w:r>
          </w:p>
          <w:p w:rsidR="0099554D" w:rsidRDefault="0099554D" w:rsidP="001A2C46">
            <w:pPr>
              <w:ind w:left="318"/>
              <w:rPr>
                <w:rFonts w:ascii="Tahoma" w:hAnsi="Tahoma" w:cs="Tahoma"/>
              </w:rPr>
            </w:pPr>
          </w:p>
          <w:p w:rsidR="0099554D" w:rsidRDefault="0099554D" w:rsidP="001A2C46">
            <w:pPr>
              <w:ind w:left="31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Revision</w:t>
            </w:r>
          </w:p>
          <w:p w:rsidR="00F61916" w:rsidRDefault="00F61916" w:rsidP="001A2C46">
            <w:pPr>
              <w:ind w:left="318"/>
              <w:rPr>
                <w:rFonts w:ascii="Tahoma" w:hAnsi="Tahoma" w:cs="Tahoma"/>
              </w:rPr>
            </w:pPr>
          </w:p>
          <w:p w:rsidR="00F61916" w:rsidRPr="00581CC0" w:rsidRDefault="00F61916" w:rsidP="001A2C46">
            <w:pPr>
              <w:ind w:left="31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FINAL EXAMINATION starts (9 hours over 3 exams)</w:t>
            </w:r>
          </w:p>
          <w:p w:rsidR="0099554D" w:rsidRPr="00581CC0" w:rsidRDefault="0099554D" w:rsidP="001A2C46">
            <w:pPr>
              <w:ind w:left="318"/>
              <w:rPr>
                <w:rFonts w:ascii="Tahoma" w:hAnsi="Tahoma" w:cs="Tahoma"/>
              </w:rPr>
            </w:pPr>
          </w:p>
          <w:p w:rsidR="0099554D" w:rsidRPr="00581CC0" w:rsidRDefault="0099554D" w:rsidP="001A2C46">
            <w:pPr>
              <w:ind w:left="318"/>
              <w:rPr>
                <w:rFonts w:ascii="Tahoma" w:hAnsi="Tahoma" w:cs="Tahoma"/>
              </w:rPr>
            </w:pPr>
          </w:p>
          <w:p w:rsidR="0099554D" w:rsidRPr="00581CC0" w:rsidRDefault="0099554D" w:rsidP="001A2C46">
            <w:pPr>
              <w:ind w:left="318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99554D" w:rsidRPr="00581CC0" w:rsidRDefault="0099554D" w:rsidP="001A2C46">
            <w:pPr>
              <w:rPr>
                <w:rFonts w:ascii="Tahoma" w:hAnsi="Tahoma" w:cs="Tahoma"/>
              </w:rPr>
            </w:pPr>
            <w:r w:rsidRPr="00EA2008">
              <w:rPr>
                <w:rFonts w:ascii="Tahoma" w:hAnsi="Tahoma" w:cs="Tahoma"/>
                <w:color w:val="00B0F0"/>
              </w:rPr>
              <w:t>FINAL EXAMINATION</w:t>
            </w:r>
            <w:r w:rsidR="00F61916" w:rsidRPr="00EA2008">
              <w:rPr>
                <w:rFonts w:ascii="Tahoma" w:hAnsi="Tahoma" w:cs="Tahoma"/>
                <w:color w:val="00B0F0"/>
              </w:rPr>
              <w:t xml:space="preserve"> completed</w:t>
            </w:r>
          </w:p>
        </w:tc>
      </w:tr>
    </w:tbl>
    <w:p w:rsidR="0099554D" w:rsidRDefault="0099554D" w:rsidP="0099554D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12121"/>
          <w:sz w:val="23"/>
          <w:szCs w:val="23"/>
          <w:lang w:eastAsia="en-GB"/>
        </w:rPr>
      </w:pPr>
    </w:p>
    <w:p w:rsidR="00551C92" w:rsidRDefault="00551C92"/>
    <w:sectPr w:rsidR="00551C92" w:rsidSect="0099554D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8 Days Later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4D"/>
    <w:rsid w:val="000240AE"/>
    <w:rsid w:val="00203830"/>
    <w:rsid w:val="00551C92"/>
    <w:rsid w:val="0099554D"/>
    <w:rsid w:val="00EA2008"/>
    <w:rsid w:val="00F6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13B1E"/>
  <w15:docId w15:val="{3F17035D-846F-4D6F-A635-9F87B33F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55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5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95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Morris</dc:creator>
  <cp:lastModifiedBy>Kirsty Morris</cp:lastModifiedBy>
  <cp:revision>2</cp:revision>
  <dcterms:created xsi:type="dcterms:W3CDTF">2023-06-06T09:59:00Z</dcterms:created>
  <dcterms:modified xsi:type="dcterms:W3CDTF">2023-06-06T09:59:00Z</dcterms:modified>
</cp:coreProperties>
</file>